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39054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цифровой экономике</w:t>
      </w:r>
    </w:p>
    <w:p w:rsidR="00390549" w:rsidRPr="00573FE7" w:rsidRDefault="0039054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13" w:rsidRDefault="00C31117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E90C13" w:rsidRPr="00E90C13">
        <w:t>«Финансы и кредит»</w:t>
      </w:r>
    </w:p>
    <w:p w:rsidR="007725B8" w:rsidRPr="00573FE7" w:rsidRDefault="007725B8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iCs/>
        </w:rPr>
      </w:pPr>
      <w:r w:rsidRPr="00573FE7">
        <w:rPr>
          <w:b/>
          <w:bCs/>
          <w:iCs/>
        </w:rPr>
        <w:t>Цели изучения дисциплины:</w:t>
      </w:r>
    </w:p>
    <w:p w:rsidR="00390549" w:rsidRDefault="00390549" w:rsidP="00BC039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eastAsiaTheme="minorHAnsi"/>
          <w:bCs/>
          <w:iCs/>
        </w:rPr>
      </w:pPr>
      <w:r w:rsidRPr="00390549">
        <w:rPr>
          <w:rFonts w:eastAsiaTheme="minorHAnsi"/>
          <w:bCs/>
          <w:iCs/>
        </w:rPr>
        <w:t>формирование у студентов системы знаний в области теории и практики применения современных информационных технологий в сфере экономики, необходимых для исследования и моделирования процессов и явлений организационно – управленческого характера.</w:t>
      </w:r>
    </w:p>
    <w:p w:rsidR="00E90C13" w:rsidRDefault="00C31117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E90C13" w:rsidRPr="00E90C13">
        <w:t>«Финансы и кредит»</w:t>
      </w:r>
    </w:p>
    <w:p w:rsidR="007725B8" w:rsidRPr="00573FE7" w:rsidRDefault="007725B8" w:rsidP="00E90C1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A20F02" w:rsidRDefault="00DA5A5D" w:rsidP="00DA5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5D">
        <w:rPr>
          <w:rFonts w:ascii="Times New Roman" w:hAnsi="Times New Roman" w:cs="Times New Roman"/>
          <w:bCs/>
          <w:sz w:val="28"/>
          <w:szCs w:val="28"/>
        </w:rPr>
        <w:t>Информация. Информационный ресурс. Информационные потоки в экономических системах. Функциональные компоненты информационных систем. Обеспечивающие подсистемы информационных систем. Информационная технология. Телекоммуникационные технологии в экономических информационных системах. Информационные технологии защиты и безопасности информационных ресурсов. Информационные технологии интеллектуальной обработки данных. Использование информационных технологий в экономической деятельности. Современное состояние и тенденции развития информационных технологий в рамках национальной программы «Цифровая экономика Российской Федерации».</w:t>
      </w:r>
      <w:bookmarkStart w:id="0" w:name="_GoBack"/>
      <w:bookmarkEnd w:id="0"/>
    </w:p>
    <w:sectPr w:rsidR="007725B8" w:rsidRPr="00A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2C"/>
    <w:rsid w:val="000A3C72"/>
    <w:rsid w:val="00390549"/>
    <w:rsid w:val="004740BC"/>
    <w:rsid w:val="00484F37"/>
    <w:rsid w:val="007725B8"/>
    <w:rsid w:val="0078747C"/>
    <w:rsid w:val="0085632C"/>
    <w:rsid w:val="00A20F02"/>
    <w:rsid w:val="00B91432"/>
    <w:rsid w:val="00BC0390"/>
    <w:rsid w:val="00C31117"/>
    <w:rsid w:val="00D66369"/>
    <w:rsid w:val="00DA3C30"/>
    <w:rsid w:val="00DA5A5D"/>
    <w:rsid w:val="00E90C13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814E1-951C-42B6-A222-C2622F55000F}"/>
</file>

<file path=customXml/itemProps2.xml><?xml version="1.0" encoding="utf-8"?>
<ds:datastoreItem xmlns:ds="http://schemas.openxmlformats.org/officeDocument/2006/customXml" ds:itemID="{CE3E9EB5-DDDE-4489-B8D3-DBB8E3253F08}"/>
</file>

<file path=customXml/itemProps3.xml><?xml version="1.0" encoding="utf-8"?>
<ds:datastoreItem xmlns:ds="http://schemas.openxmlformats.org/officeDocument/2006/customXml" ds:itemID="{C530A918-4F8A-41C6-BB98-7E37920BB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4</cp:revision>
  <dcterms:created xsi:type="dcterms:W3CDTF">2021-05-12T12:38:00Z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